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BOŞANMA DİLEKÇESİ (ÇEKİŞMELİ)</w:t>
      </w:r>
    </w:p>
    <w:p>
      <w:r>
        <w:t>İSTANBUL ANADOLU AİLE MAHKEMESİ’NE</w:t>
        <w:br/>
      </w:r>
    </w:p>
    <w:p>
      <w:r>
        <w:t>DAVACI :</w:t>
        <w:br/>
        <w:t>[Ad Soyad]</w:t>
        <w:br/>
        <w:t>[Adres]</w:t>
        <w:br/>
        <w:t>T.C. Kimlik No: [TC No]</w:t>
        <w:br/>
      </w:r>
    </w:p>
    <w:p>
      <w:r>
        <w:t>VEKİLİ :</w:t>
        <w:br/>
        <w:t>Av. [Ad Soyad]</w:t>
        <w:br/>
        <w:t>Göney Hukuk &amp; Danışmanlık</w:t>
        <w:br/>
        <w:t>Bağdat Caddesi, Kadıköy / İstanbul</w:t>
        <w:br/>
        <w:t>Tel: [Telefon]</w:t>
        <w:br/>
        <w:t>E-Posta: [E-posta]</w:t>
        <w:br/>
      </w:r>
    </w:p>
    <w:p>
      <w:r>
        <w:t>DAVALI :</w:t>
        <w:br/>
        <w:t>[Ad Soyad]</w:t>
        <w:br/>
        <w:t>[Adres]</w:t>
        <w:br/>
      </w:r>
    </w:p>
    <w:p>
      <w:r>
        <w:t>KONU :</w:t>
        <w:br/>
        <w:t>Evlilik birliğinin temelinden sarsılması nedeniyle Türk Medeni Kanunu’nun 166/1. maddesi uyarınca boşanma, velayet, nafaka ve manevi tazminat taleplerimizden ibarettir.</w:t>
        <w:br/>
      </w:r>
    </w:p>
    <w:p>
      <w:r>
        <w:t>AÇIKLAMALAR :</w:t>
        <w:br/>
      </w:r>
    </w:p>
    <w:p>
      <w:r>
        <w:t>1. Müvekkilim [evlilik tarihi] tarihinde davalı ile evlenmiştir. Evlilik, Kartal Nüfus Müdürlüğü’nde kayıtlıdır.</w:t>
        <w:br/>
      </w:r>
    </w:p>
    <w:p>
      <w:r>
        <w:t>2. Tarafların bu evlilikten [çocuk varsa: “bir erkek/bir kız çocukları olmuştur” şeklinde belirtilebilir]. Ortak çocuk [Ad Soyad], [Doğum Tarihi] doğumlu olup halen müvekkilin yanında kalmaktadır.</w:t>
        <w:br/>
      </w:r>
    </w:p>
    <w:p>
      <w:r>
        <w:t>3. Davalı, evlilik birliği boyunca müvekkile karşı sürekli olarak [örnek: fiziksel ve psikolojik şiddet uygulamış, sadakatsizlik göstermiş]tir. Müvekkilin hem fiziksel hem psikolojik sağlığı bu nedenlerle olumsuz etkilenmiştir.</w:t>
        <w:br/>
      </w:r>
    </w:p>
    <w:p>
      <w:r>
        <w:t>4. Davalı eş, [tarih] tarihinde evi terk etmiş ve bir daha dönmemiştir. Bu olay üzerine aile birliği fiilen sona ermiştir.</w:t>
        <w:br/>
      </w:r>
    </w:p>
    <w:p>
      <w:r>
        <w:t>5. Tarafların evliliği fiilen bitmiş, müşterek hayat sürdürülememektedir. Davalıyla bir araya gelmek müvekkil için artık hayatı çekilmez hale getirmiştir.</w:t>
        <w:br/>
      </w:r>
    </w:p>
    <w:p>
      <w:r>
        <w:t>6. Ortak çocuğun üstün yararı gözetilerek velayetin anne olan müvekkile verilmesi talep edilmektedir.</w:t>
        <w:br/>
      </w:r>
    </w:p>
    <w:p>
      <w:r>
        <w:t>7. Müvekkil boşanma nedeniyle derin bir manevi çöküntüye uğramıştır. Bu nedenle 100.000 TL manevi tazminat talep edilmektedir.</w:t>
        <w:br/>
      </w:r>
    </w:p>
    <w:p>
      <w:r>
        <w:t>HUKUKİ NEDENLER :</w:t>
        <w:br/>
        <w:t>TMK md. 166 ve ilgili mevzuat.</w:t>
        <w:br/>
      </w:r>
    </w:p>
    <w:p>
      <w:r>
        <w:t>DELİLLER :</w:t>
        <w:br/>
        <w:t>- Nüfus kayıt örneği</w:t>
        <w:br/>
        <w:t>- Tanık beyanları</w:t>
        <w:br/>
        <w:t>- Hastane raporları</w:t>
        <w:br/>
        <w:t>- Fotoğraf, mesaj kayıtları</w:t>
        <w:br/>
        <w:t>- Her türlü yasal delil</w:t>
        <w:br/>
      </w:r>
    </w:p>
    <w:p>
      <w:r>
        <w:t>TALEP SONUCU :</w:t>
        <w:br/>
      </w:r>
    </w:p>
    <w:p>
      <w:r>
        <w:t>Yukarıda arz ve izah olunan nedenlerle;</w:t>
        <w:br/>
        <w:t>1. Evlilik birliğinin temelinden sarsılması nedeniyle tarafların boşanmalarına,</w:t>
        <w:br/>
        <w:t>2. Ortak çocuğun velayetinin davacı anneye verilmesine,</w:t>
        <w:br/>
        <w:t>3. Davalıdan 100.000 TL manevi tazminat alınmasına,</w:t>
        <w:br/>
        <w:t>4. Müvekkil lehine aylık [örneğin: 5.000 TL] yoksulluk nafakasına hükmedilmesine,</w:t>
        <w:br/>
        <w:t>5. Yargılama giderleri ile vekalet ücretinin karşı tarafa yükletilmesine,</w:t>
        <w:br/>
        <w:t>karar verilmesini arz ve talep ederim.</w:t>
        <w:br/>
      </w:r>
    </w:p>
    <w:p>
      <w:r>
        <w:t>[Tarih]</w:t>
        <w:br/>
        <w:t>Av. [Ad Soyad]</w:t>
        <w:br/>
        <w:t>Göney Hukuk &amp; Danışmanlık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